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Суд удовлетворил иск прокурора Золотухинского района </w:t>
      </w:r>
      <w:r w:rsidR="00DF772A">
        <w:rPr>
          <w:rFonts w:ascii="Times New Roman" w:eastAsia="Calibri" w:hAnsi="Times New Roman" w:cs="Times New Roman"/>
          <w:b/>
          <w:sz w:val="28"/>
          <w:szCs w:val="28"/>
        </w:rPr>
        <w:t>о признании договора купли-продажи земельного участка недействительным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DF772A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Проведенной прокуратурой района проверкой установлено, что местным жителем у администрации муниципального образования без проведения торгов, приобретен ранее арендованный земельный участок.</w:t>
      </w:r>
    </w:p>
    <w:p w:rsidR="00D75D18" w:rsidRDefault="00D75D18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оснований такого приобретения послужило возведение гражданином на указанном земельном участке нежилого здания и его постановка на кадастровый учет.</w:t>
      </w:r>
    </w:p>
    <w:p w:rsidR="00BE73F3" w:rsidRDefault="00DF772A" w:rsidP="00BE7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тем, </w:t>
      </w:r>
      <w:r w:rsidR="00D75D18">
        <w:rPr>
          <w:rFonts w:ascii="Times New Roman" w:eastAsia="Calibri" w:hAnsi="Times New Roman" w:cs="Times New Roman"/>
          <w:sz w:val="28"/>
          <w:szCs w:val="28"/>
        </w:rPr>
        <w:t>выезд на место показал, что площадь земельного участка в 1153 раза превышает площадь нежилого здания, для эксплуатации которого предоставлен земельный участок, при этом, участок не огорожен и не благоустроен</w:t>
      </w:r>
      <w:r w:rsidR="00BE73F3">
        <w:rPr>
          <w:rFonts w:ascii="Times New Roman" w:eastAsia="Calibri" w:hAnsi="Times New Roman" w:cs="Times New Roman"/>
          <w:sz w:val="28"/>
          <w:szCs w:val="28"/>
        </w:rPr>
        <w:t>, что свидетельствует о злоупотреблении правом с целью приобретения земельного участка в обход конкурсных процедур</w:t>
      </w:r>
      <w:r w:rsidR="00D75D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52D" w:rsidRDefault="00672A5C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</w:t>
      </w:r>
      <w:r w:rsidR="0031652D">
        <w:rPr>
          <w:rFonts w:ascii="Times New Roman" w:eastAsia="Calibri" w:hAnsi="Times New Roman" w:cs="Times New Roman"/>
          <w:sz w:val="28"/>
          <w:szCs w:val="28"/>
        </w:rPr>
        <w:t xml:space="preserve"> прокуратурой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предъявлены исковые требования </w:t>
      </w:r>
      <w:r w:rsidR="00D75D18">
        <w:rPr>
          <w:rFonts w:ascii="Times New Roman" w:eastAsia="Calibri" w:hAnsi="Times New Roman" w:cs="Times New Roman"/>
          <w:sz w:val="28"/>
          <w:szCs w:val="28"/>
        </w:rPr>
        <w:t>о признании недействительным договора купли-продажи</w:t>
      </w:r>
      <w:r w:rsidR="00BE73F3">
        <w:rPr>
          <w:rFonts w:ascii="Times New Roman" w:eastAsia="Calibri" w:hAnsi="Times New Roman" w:cs="Times New Roman"/>
          <w:sz w:val="28"/>
          <w:szCs w:val="28"/>
        </w:rPr>
        <w:t xml:space="preserve"> между гражданином и администрацией муниципального образования и применении последствий недействительности сделки</w:t>
      </w:r>
      <w:bookmarkStart w:id="0" w:name="_GoBack"/>
      <w:bookmarkEnd w:id="0"/>
      <w:r w:rsidR="00D81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Указанные требования прокурора удовлетворены.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A5C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1F7F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E73F3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5D18"/>
    <w:rsid w:val="00D76369"/>
    <w:rsid w:val="00D8128D"/>
    <w:rsid w:val="00D851DD"/>
    <w:rsid w:val="00D861EA"/>
    <w:rsid w:val="00D941DC"/>
    <w:rsid w:val="00DC1887"/>
    <w:rsid w:val="00DC4DF8"/>
    <w:rsid w:val="00DF490C"/>
    <w:rsid w:val="00DF74D9"/>
    <w:rsid w:val="00DF772A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4F41B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BB49-2BB1-440D-B0B5-81ECC2E5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17</cp:revision>
  <cp:lastPrinted>2022-11-29T12:30:00Z</cp:lastPrinted>
  <dcterms:created xsi:type="dcterms:W3CDTF">2022-11-29T12:46:00Z</dcterms:created>
  <dcterms:modified xsi:type="dcterms:W3CDTF">2025-06-26T11:27:00Z</dcterms:modified>
</cp:coreProperties>
</file>